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96EF0" w14:textId="02FD2703" w:rsidR="0005217C" w:rsidRPr="000B2927" w:rsidRDefault="000B2927" w:rsidP="00AC7A02">
      <w:pPr>
        <w:jc w:val="center"/>
        <w:rPr>
          <w:b/>
        </w:rPr>
      </w:pPr>
      <w:r w:rsidRPr="000B2927">
        <w:rPr>
          <w:b/>
        </w:rPr>
        <w:t>College of Fine Arts Departmental Honors Guidelines</w:t>
      </w:r>
    </w:p>
    <w:p w14:paraId="6C154912" w14:textId="77777777" w:rsidR="00D9214E" w:rsidRDefault="00D9214E">
      <w:pPr>
        <w:rPr>
          <w:sz w:val="22"/>
          <w:szCs w:val="22"/>
        </w:rPr>
      </w:pPr>
    </w:p>
    <w:p w14:paraId="07A12550" w14:textId="77777777" w:rsidR="000B2927" w:rsidRPr="00D9214E" w:rsidRDefault="000B2927">
      <w:pPr>
        <w:rPr>
          <w:sz w:val="22"/>
          <w:szCs w:val="22"/>
        </w:rPr>
      </w:pPr>
      <w:r w:rsidRPr="00D9214E">
        <w:rPr>
          <w:sz w:val="22"/>
          <w:szCs w:val="22"/>
        </w:rPr>
        <w:t xml:space="preserve">Students undertaking Departmental Honors projects in the College of Fine Arts may pursue theses, creative projects, or hybrid projects that combine elements of each. This document contains general guidelines for CFA students and faculty supervisors—please note that individual units may have more specific guidelines. </w:t>
      </w:r>
    </w:p>
    <w:p w14:paraId="03DD9E40" w14:textId="17AC19FA" w:rsidR="000B2927" w:rsidRDefault="000B2927" w:rsidP="000B2927">
      <w:pPr>
        <w:rPr>
          <w:sz w:val="22"/>
          <w:szCs w:val="22"/>
        </w:rPr>
      </w:pPr>
    </w:p>
    <w:p w14:paraId="406D5972" w14:textId="2C8B8A46" w:rsidR="00113F16" w:rsidRDefault="00113F16" w:rsidP="000B2927">
      <w:pPr>
        <w:rPr>
          <w:sz w:val="22"/>
          <w:szCs w:val="22"/>
        </w:rPr>
      </w:pPr>
      <w:r>
        <w:rPr>
          <w:sz w:val="22"/>
          <w:szCs w:val="22"/>
        </w:rPr>
        <w:t>Note: Projects involving</w:t>
      </w:r>
      <w:r w:rsidR="00F96960">
        <w:rPr>
          <w:sz w:val="22"/>
          <w:szCs w:val="22"/>
        </w:rPr>
        <w:t xml:space="preserve"> human subjects </w:t>
      </w:r>
      <w:r>
        <w:rPr>
          <w:sz w:val="22"/>
          <w:szCs w:val="22"/>
        </w:rPr>
        <w:t xml:space="preserve">may require approval from the DRB and/or IRB. Please discuss this with your project supervisor, and see </w:t>
      </w:r>
      <w:hyperlink r:id="rId5" w:history="1">
        <w:r w:rsidRPr="00954F95">
          <w:rPr>
            <w:rStyle w:val="Hyperlink"/>
            <w:sz w:val="22"/>
            <w:szCs w:val="22"/>
          </w:rPr>
          <w:t>https://research.tcu.edu/research-compliance/irb/</w:t>
        </w:r>
      </w:hyperlink>
      <w:r>
        <w:rPr>
          <w:sz w:val="22"/>
          <w:szCs w:val="22"/>
        </w:rPr>
        <w:t xml:space="preserve"> for more information. </w:t>
      </w:r>
    </w:p>
    <w:p w14:paraId="1F08B764" w14:textId="77777777" w:rsidR="00113F16" w:rsidRPr="00D9214E" w:rsidRDefault="00113F16" w:rsidP="000B2927">
      <w:pPr>
        <w:rPr>
          <w:sz w:val="22"/>
          <w:szCs w:val="22"/>
        </w:rPr>
      </w:pPr>
    </w:p>
    <w:p w14:paraId="680CA449" w14:textId="77777777" w:rsidR="000B2927" w:rsidRPr="00D9214E" w:rsidRDefault="000B2927" w:rsidP="000B2927">
      <w:pPr>
        <w:rPr>
          <w:b/>
          <w:sz w:val="22"/>
          <w:szCs w:val="22"/>
        </w:rPr>
      </w:pPr>
      <w:r w:rsidRPr="00D9214E">
        <w:rPr>
          <w:b/>
          <w:sz w:val="22"/>
          <w:szCs w:val="22"/>
        </w:rPr>
        <w:t>Theses</w:t>
      </w:r>
    </w:p>
    <w:p w14:paraId="480776B6" w14:textId="62F191A1" w:rsidR="000B2927" w:rsidRPr="00D9214E" w:rsidRDefault="000B2927" w:rsidP="000B2927">
      <w:pPr>
        <w:rPr>
          <w:sz w:val="22"/>
          <w:szCs w:val="22"/>
        </w:rPr>
      </w:pPr>
      <w:r w:rsidRPr="00D9214E">
        <w:rPr>
          <w:sz w:val="22"/>
          <w:szCs w:val="22"/>
        </w:rPr>
        <w:t>Departmental Honors Thes</w:t>
      </w:r>
      <w:r w:rsidR="003026CF">
        <w:rPr>
          <w:sz w:val="22"/>
          <w:szCs w:val="22"/>
        </w:rPr>
        <w:t>e</w:t>
      </w:r>
      <w:r w:rsidRPr="00D9214E">
        <w:rPr>
          <w:sz w:val="22"/>
          <w:szCs w:val="22"/>
        </w:rPr>
        <w:t xml:space="preserve">s in the College of Fine Arts: </w:t>
      </w:r>
    </w:p>
    <w:p w14:paraId="6161F710" w14:textId="50F80DE7" w:rsidR="000B2927" w:rsidRPr="00D9214E" w:rsidRDefault="000B2927" w:rsidP="000B2927">
      <w:pPr>
        <w:pStyle w:val="ListParagraph"/>
        <w:numPr>
          <w:ilvl w:val="0"/>
          <w:numId w:val="2"/>
        </w:numPr>
        <w:rPr>
          <w:sz w:val="22"/>
          <w:szCs w:val="22"/>
        </w:rPr>
      </w:pPr>
      <w:r w:rsidRPr="00D9214E">
        <w:rPr>
          <w:sz w:val="22"/>
          <w:szCs w:val="22"/>
        </w:rPr>
        <w:t xml:space="preserve">Consist of original research that contributes new ideas to the student’s field of study </w:t>
      </w:r>
    </w:p>
    <w:p w14:paraId="064FFD94" w14:textId="6F8E4B31" w:rsidR="000B2927" w:rsidRDefault="000B2927" w:rsidP="000B2927">
      <w:pPr>
        <w:pStyle w:val="ListParagraph"/>
        <w:numPr>
          <w:ilvl w:val="0"/>
          <w:numId w:val="2"/>
        </w:numPr>
        <w:rPr>
          <w:sz w:val="22"/>
          <w:szCs w:val="22"/>
        </w:rPr>
      </w:pPr>
      <w:r w:rsidRPr="00D9214E">
        <w:rPr>
          <w:sz w:val="22"/>
          <w:szCs w:val="22"/>
        </w:rPr>
        <w:t>Demonstrate advanced research skills in the student’s field (incl. bibliography, relevant appendices, and additional research apparatus as required)</w:t>
      </w:r>
    </w:p>
    <w:p w14:paraId="40E791C2" w14:textId="65AFEFF9" w:rsidR="003026CF" w:rsidRPr="00D9214E" w:rsidRDefault="003026CF" w:rsidP="000B2927">
      <w:pPr>
        <w:pStyle w:val="ListParagraph"/>
        <w:numPr>
          <w:ilvl w:val="0"/>
          <w:numId w:val="2"/>
        </w:numPr>
        <w:rPr>
          <w:sz w:val="22"/>
          <w:szCs w:val="22"/>
        </w:rPr>
      </w:pPr>
      <w:r>
        <w:rPr>
          <w:sz w:val="22"/>
          <w:szCs w:val="22"/>
        </w:rPr>
        <w:t xml:space="preserve">Clearly articulate all relevant research methodologies </w:t>
      </w:r>
    </w:p>
    <w:p w14:paraId="45BFC54C" w14:textId="76489545" w:rsidR="000B2927" w:rsidRPr="00D9214E" w:rsidRDefault="000B2927" w:rsidP="000B2927">
      <w:pPr>
        <w:pStyle w:val="ListParagraph"/>
        <w:numPr>
          <w:ilvl w:val="0"/>
          <w:numId w:val="2"/>
        </w:numPr>
        <w:rPr>
          <w:sz w:val="22"/>
          <w:szCs w:val="22"/>
        </w:rPr>
      </w:pPr>
      <w:r w:rsidRPr="00D9214E">
        <w:rPr>
          <w:sz w:val="22"/>
          <w:szCs w:val="22"/>
        </w:rPr>
        <w:t>Result in a written project of generally no</w:t>
      </w:r>
      <w:r w:rsidR="003026CF">
        <w:rPr>
          <w:sz w:val="22"/>
          <w:szCs w:val="22"/>
        </w:rPr>
        <w:t>t</w:t>
      </w:r>
      <w:r w:rsidRPr="00D9214E">
        <w:rPr>
          <w:sz w:val="22"/>
          <w:szCs w:val="22"/>
        </w:rPr>
        <w:t xml:space="preserve"> fewer than 5000 words (approx. 20 pages), not including the relevant scholarly apparatus (title page, bibliography, appendices, etc.) </w:t>
      </w:r>
    </w:p>
    <w:p w14:paraId="6900C6BB" w14:textId="77777777" w:rsidR="000B2927" w:rsidRPr="00D9214E" w:rsidRDefault="000B2927" w:rsidP="000B2927">
      <w:pPr>
        <w:pStyle w:val="ListParagraph"/>
        <w:numPr>
          <w:ilvl w:val="0"/>
          <w:numId w:val="2"/>
        </w:numPr>
        <w:rPr>
          <w:sz w:val="22"/>
          <w:szCs w:val="22"/>
        </w:rPr>
      </w:pPr>
      <w:r w:rsidRPr="00D9214E">
        <w:rPr>
          <w:sz w:val="22"/>
          <w:szCs w:val="22"/>
        </w:rPr>
        <w:t xml:space="preserve">Include a public presentation of research at the unit, college, and/or university level </w:t>
      </w:r>
    </w:p>
    <w:p w14:paraId="5DD4D0C5" w14:textId="77777777" w:rsidR="000B2927" w:rsidRPr="00D9214E" w:rsidRDefault="000B2927" w:rsidP="000B2927">
      <w:pPr>
        <w:rPr>
          <w:sz w:val="22"/>
          <w:szCs w:val="22"/>
        </w:rPr>
      </w:pPr>
    </w:p>
    <w:p w14:paraId="4859F16E" w14:textId="77777777" w:rsidR="000B2927" w:rsidRPr="00D9214E" w:rsidRDefault="000B2927" w:rsidP="000B2927">
      <w:pPr>
        <w:rPr>
          <w:b/>
          <w:sz w:val="22"/>
          <w:szCs w:val="22"/>
        </w:rPr>
      </w:pPr>
      <w:r w:rsidRPr="00D9214E">
        <w:rPr>
          <w:b/>
          <w:sz w:val="22"/>
          <w:szCs w:val="22"/>
        </w:rPr>
        <w:t>Creative Project</w:t>
      </w:r>
      <w:r w:rsidR="00D9214E" w:rsidRPr="00D9214E">
        <w:rPr>
          <w:b/>
          <w:sz w:val="22"/>
          <w:szCs w:val="22"/>
        </w:rPr>
        <w:t>s</w:t>
      </w:r>
    </w:p>
    <w:p w14:paraId="3D8FD6F6" w14:textId="0F7E0ED4" w:rsidR="000B2927" w:rsidRPr="00D9214E" w:rsidRDefault="000B2927" w:rsidP="000B2927">
      <w:pPr>
        <w:rPr>
          <w:sz w:val="22"/>
          <w:szCs w:val="22"/>
        </w:rPr>
      </w:pPr>
      <w:r w:rsidRPr="00D9214E">
        <w:rPr>
          <w:sz w:val="22"/>
          <w:szCs w:val="22"/>
        </w:rPr>
        <w:t>Departmental Honors Creative Project</w:t>
      </w:r>
      <w:r w:rsidR="003026CF">
        <w:rPr>
          <w:sz w:val="22"/>
          <w:szCs w:val="22"/>
        </w:rPr>
        <w:t>s</w:t>
      </w:r>
      <w:r w:rsidRPr="00D9214E">
        <w:rPr>
          <w:sz w:val="22"/>
          <w:szCs w:val="22"/>
        </w:rPr>
        <w:t xml:space="preserve"> in the College of Fine Arts: </w:t>
      </w:r>
    </w:p>
    <w:p w14:paraId="52367894" w14:textId="77777777" w:rsidR="00D9214E" w:rsidRPr="00D9214E" w:rsidRDefault="00D9214E" w:rsidP="00D9214E">
      <w:pPr>
        <w:pStyle w:val="ListParagraph"/>
        <w:numPr>
          <w:ilvl w:val="0"/>
          <w:numId w:val="3"/>
        </w:numPr>
        <w:rPr>
          <w:sz w:val="22"/>
          <w:szCs w:val="22"/>
        </w:rPr>
      </w:pPr>
      <w:r w:rsidRPr="00D9214E">
        <w:rPr>
          <w:sz w:val="22"/>
          <w:szCs w:val="22"/>
        </w:rPr>
        <w:t>Result in significant original creative output that includes public performance or exhibition</w:t>
      </w:r>
    </w:p>
    <w:p w14:paraId="6F55B7C6" w14:textId="77777777" w:rsidR="003026CF" w:rsidRPr="00D9214E" w:rsidRDefault="003026CF" w:rsidP="003026CF">
      <w:pPr>
        <w:pStyle w:val="ListParagraph"/>
        <w:numPr>
          <w:ilvl w:val="0"/>
          <w:numId w:val="3"/>
        </w:numPr>
        <w:rPr>
          <w:sz w:val="22"/>
          <w:szCs w:val="22"/>
        </w:rPr>
      </w:pPr>
      <w:r w:rsidRPr="00D9214E">
        <w:rPr>
          <w:sz w:val="22"/>
          <w:szCs w:val="22"/>
        </w:rPr>
        <w:t xml:space="preserve">Demonstrate significant research and/or research-based reflection, including relevant historical/cultural background </w:t>
      </w:r>
    </w:p>
    <w:p w14:paraId="0EBC9E1C" w14:textId="3C21C83E" w:rsidR="000B2927" w:rsidRPr="00D9214E" w:rsidRDefault="000B2927" w:rsidP="000B2927">
      <w:pPr>
        <w:pStyle w:val="ListParagraph"/>
        <w:numPr>
          <w:ilvl w:val="0"/>
          <w:numId w:val="3"/>
        </w:numPr>
        <w:rPr>
          <w:sz w:val="22"/>
          <w:szCs w:val="22"/>
        </w:rPr>
      </w:pPr>
      <w:r w:rsidRPr="00D9214E">
        <w:rPr>
          <w:sz w:val="22"/>
          <w:szCs w:val="22"/>
        </w:rPr>
        <w:t xml:space="preserve">Include a </w:t>
      </w:r>
      <w:r w:rsidR="003026CF">
        <w:rPr>
          <w:sz w:val="22"/>
          <w:szCs w:val="22"/>
        </w:rPr>
        <w:t xml:space="preserve">significant </w:t>
      </w:r>
      <w:r w:rsidRPr="00D9214E">
        <w:rPr>
          <w:sz w:val="22"/>
          <w:szCs w:val="22"/>
        </w:rPr>
        <w:t>written component of generally no</w:t>
      </w:r>
      <w:r w:rsidR="003026CF">
        <w:rPr>
          <w:sz w:val="22"/>
          <w:szCs w:val="22"/>
        </w:rPr>
        <w:t>t</w:t>
      </w:r>
      <w:r w:rsidRPr="00D9214E">
        <w:rPr>
          <w:sz w:val="22"/>
          <w:szCs w:val="22"/>
        </w:rPr>
        <w:t xml:space="preserve"> fewer than 2500 words (approx. 10 pages)</w:t>
      </w:r>
      <w:r w:rsidR="003026CF">
        <w:rPr>
          <w:sz w:val="22"/>
          <w:szCs w:val="22"/>
        </w:rPr>
        <w:t>, which may include research, self-reflection, literature review, or other appropriate materials at the supervisor’s discretion</w:t>
      </w:r>
    </w:p>
    <w:p w14:paraId="27E806C3" w14:textId="77777777" w:rsidR="00D9214E" w:rsidRPr="00D9214E" w:rsidRDefault="00D9214E" w:rsidP="000B2927">
      <w:pPr>
        <w:pStyle w:val="ListParagraph"/>
        <w:numPr>
          <w:ilvl w:val="0"/>
          <w:numId w:val="3"/>
        </w:numPr>
        <w:rPr>
          <w:sz w:val="22"/>
          <w:szCs w:val="22"/>
        </w:rPr>
      </w:pPr>
      <w:r w:rsidRPr="00D9214E">
        <w:rPr>
          <w:sz w:val="22"/>
          <w:szCs w:val="22"/>
        </w:rPr>
        <w:t xml:space="preserve">Result in an artifact suitable for archival preservation in addition to the written component (e.g., video, audio, images, programs, etc.) </w:t>
      </w:r>
    </w:p>
    <w:p w14:paraId="0B582DA7" w14:textId="77777777" w:rsidR="00D9214E" w:rsidRPr="00D9214E" w:rsidRDefault="00D9214E" w:rsidP="000B2927">
      <w:pPr>
        <w:pStyle w:val="ListParagraph"/>
        <w:numPr>
          <w:ilvl w:val="0"/>
          <w:numId w:val="3"/>
        </w:numPr>
        <w:rPr>
          <w:sz w:val="22"/>
          <w:szCs w:val="22"/>
        </w:rPr>
      </w:pPr>
      <w:r w:rsidRPr="00D9214E">
        <w:rPr>
          <w:sz w:val="22"/>
          <w:szCs w:val="22"/>
        </w:rPr>
        <w:t>Include a public presentation of the research and creative process at the unit, college, and/or university level</w:t>
      </w:r>
    </w:p>
    <w:p w14:paraId="50DC05BB" w14:textId="77777777" w:rsidR="00D9214E" w:rsidRPr="00D9214E" w:rsidRDefault="00D9214E" w:rsidP="00D9214E">
      <w:pPr>
        <w:rPr>
          <w:sz w:val="22"/>
          <w:szCs w:val="22"/>
        </w:rPr>
      </w:pPr>
    </w:p>
    <w:p w14:paraId="23D4BB44" w14:textId="77777777" w:rsidR="00D9214E" w:rsidRPr="00D9214E" w:rsidRDefault="00D9214E" w:rsidP="00D9214E">
      <w:pPr>
        <w:rPr>
          <w:b/>
          <w:sz w:val="22"/>
          <w:szCs w:val="22"/>
        </w:rPr>
      </w:pPr>
      <w:r w:rsidRPr="00D9214E">
        <w:rPr>
          <w:b/>
          <w:sz w:val="22"/>
          <w:szCs w:val="22"/>
        </w:rPr>
        <w:t>Hybrid Projects</w:t>
      </w:r>
    </w:p>
    <w:p w14:paraId="3320DB7F" w14:textId="71B88FD5" w:rsidR="00D9214E" w:rsidRPr="00D9214E" w:rsidRDefault="00D9214E" w:rsidP="00D9214E">
      <w:pPr>
        <w:rPr>
          <w:sz w:val="22"/>
          <w:szCs w:val="22"/>
        </w:rPr>
      </w:pPr>
      <w:r w:rsidRPr="00D9214E">
        <w:rPr>
          <w:sz w:val="22"/>
          <w:szCs w:val="22"/>
        </w:rPr>
        <w:t>Departmental Honors Hybrid Project</w:t>
      </w:r>
      <w:r w:rsidR="003026CF">
        <w:rPr>
          <w:sz w:val="22"/>
          <w:szCs w:val="22"/>
        </w:rPr>
        <w:t>s</w:t>
      </w:r>
      <w:r w:rsidRPr="00D9214E">
        <w:rPr>
          <w:sz w:val="22"/>
          <w:szCs w:val="22"/>
        </w:rPr>
        <w:t xml:space="preserve"> in the College of Fine Arts: </w:t>
      </w:r>
    </w:p>
    <w:p w14:paraId="0E916F08" w14:textId="77777777" w:rsidR="00D9214E" w:rsidRPr="00D9214E" w:rsidRDefault="00D9214E" w:rsidP="00D9214E">
      <w:pPr>
        <w:pStyle w:val="ListParagraph"/>
        <w:numPr>
          <w:ilvl w:val="0"/>
          <w:numId w:val="4"/>
        </w:numPr>
        <w:rPr>
          <w:sz w:val="22"/>
          <w:szCs w:val="22"/>
        </w:rPr>
      </w:pPr>
      <w:r w:rsidRPr="00D9214E">
        <w:rPr>
          <w:sz w:val="22"/>
          <w:szCs w:val="22"/>
        </w:rPr>
        <w:t xml:space="preserve">Combine elements of theses and creative projects </w:t>
      </w:r>
    </w:p>
    <w:p w14:paraId="0676D3D1" w14:textId="77777777" w:rsidR="003026CF" w:rsidRPr="00D9214E" w:rsidRDefault="003026CF" w:rsidP="003026CF">
      <w:pPr>
        <w:pStyle w:val="ListParagraph"/>
        <w:numPr>
          <w:ilvl w:val="0"/>
          <w:numId w:val="4"/>
        </w:numPr>
        <w:rPr>
          <w:sz w:val="22"/>
          <w:szCs w:val="22"/>
        </w:rPr>
      </w:pPr>
      <w:r w:rsidRPr="00D9214E">
        <w:rPr>
          <w:sz w:val="22"/>
          <w:szCs w:val="22"/>
        </w:rPr>
        <w:t xml:space="preserve">Contain both a written component and a creative artifact </w:t>
      </w:r>
    </w:p>
    <w:p w14:paraId="7C5D3BDA" w14:textId="77777777" w:rsidR="00D9214E" w:rsidRPr="00D9214E" w:rsidRDefault="00D9214E" w:rsidP="00D9214E">
      <w:pPr>
        <w:pStyle w:val="ListParagraph"/>
        <w:numPr>
          <w:ilvl w:val="0"/>
          <w:numId w:val="4"/>
        </w:numPr>
        <w:rPr>
          <w:sz w:val="22"/>
          <w:szCs w:val="22"/>
        </w:rPr>
      </w:pPr>
      <w:r w:rsidRPr="00D9214E">
        <w:rPr>
          <w:sz w:val="22"/>
          <w:szCs w:val="22"/>
        </w:rPr>
        <w:t xml:space="preserve">Demonstrate significant research and/or research-based reflection, including relevant historical/cultural background </w:t>
      </w:r>
    </w:p>
    <w:p w14:paraId="7644F9F8" w14:textId="77777777" w:rsidR="003026CF" w:rsidRDefault="003026CF" w:rsidP="003026CF">
      <w:pPr>
        <w:pStyle w:val="ListParagraph"/>
        <w:numPr>
          <w:ilvl w:val="0"/>
          <w:numId w:val="4"/>
        </w:numPr>
        <w:rPr>
          <w:sz w:val="22"/>
          <w:szCs w:val="22"/>
        </w:rPr>
      </w:pPr>
      <w:r>
        <w:rPr>
          <w:sz w:val="22"/>
          <w:szCs w:val="22"/>
        </w:rPr>
        <w:t>M</w:t>
      </w:r>
      <w:r w:rsidR="00D9214E" w:rsidRPr="003026CF">
        <w:rPr>
          <w:sz w:val="22"/>
          <w:szCs w:val="22"/>
        </w:rPr>
        <w:t xml:space="preserve">ay explore alternative formats for the presentation of research, including digital art/humanities projects, lecture-performances, and so on. </w:t>
      </w:r>
    </w:p>
    <w:p w14:paraId="39ABDE65" w14:textId="4F9D76B4" w:rsidR="00AC7A02" w:rsidRPr="003026CF" w:rsidRDefault="003026CF" w:rsidP="003026CF">
      <w:pPr>
        <w:pStyle w:val="ListParagraph"/>
        <w:numPr>
          <w:ilvl w:val="0"/>
          <w:numId w:val="4"/>
        </w:numPr>
        <w:rPr>
          <w:sz w:val="22"/>
          <w:szCs w:val="22"/>
        </w:rPr>
      </w:pPr>
      <w:r w:rsidRPr="00D9214E">
        <w:rPr>
          <w:sz w:val="22"/>
          <w:szCs w:val="22"/>
        </w:rPr>
        <w:t xml:space="preserve">Include a public presentation of research and creative process at the unit, college, and/or university level </w:t>
      </w:r>
    </w:p>
    <w:p w14:paraId="5BC4DF48" w14:textId="3D852FD0" w:rsidR="000B2927" w:rsidRPr="003026CF" w:rsidRDefault="003026CF">
      <w:pPr>
        <w:rPr>
          <w:sz w:val="22"/>
          <w:szCs w:val="22"/>
        </w:rPr>
      </w:pPr>
      <w:r w:rsidRPr="003026CF">
        <w:rPr>
          <w:sz w:val="22"/>
          <w:szCs w:val="22"/>
        </w:rPr>
        <w:t xml:space="preserve"> </w:t>
      </w:r>
    </w:p>
    <w:sectPr w:rsidR="000B2927" w:rsidRPr="003026CF" w:rsidSect="004C7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7026A"/>
    <w:multiLevelType w:val="hybridMultilevel"/>
    <w:tmpl w:val="8B28E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B7B6E"/>
    <w:multiLevelType w:val="hybridMultilevel"/>
    <w:tmpl w:val="128C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0478CA"/>
    <w:multiLevelType w:val="hybridMultilevel"/>
    <w:tmpl w:val="5A947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996F13"/>
    <w:multiLevelType w:val="hybridMultilevel"/>
    <w:tmpl w:val="2A54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CAE"/>
    <w:rsid w:val="0005217C"/>
    <w:rsid w:val="000B2927"/>
    <w:rsid w:val="00113F16"/>
    <w:rsid w:val="003026CF"/>
    <w:rsid w:val="003D6635"/>
    <w:rsid w:val="004C69D3"/>
    <w:rsid w:val="004C7A2A"/>
    <w:rsid w:val="00680C35"/>
    <w:rsid w:val="007F3CAE"/>
    <w:rsid w:val="00AC7A02"/>
    <w:rsid w:val="00D9214E"/>
    <w:rsid w:val="00E81463"/>
    <w:rsid w:val="00F9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F026A7"/>
  <w14:defaultImageDpi w14:val="32767"/>
  <w15:chartTrackingRefBased/>
  <w15:docId w15:val="{F84178E3-9CE0-2142-9B76-04F4C91E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927"/>
    <w:pPr>
      <w:ind w:left="720"/>
      <w:contextualSpacing/>
    </w:pPr>
  </w:style>
  <w:style w:type="character" w:styleId="Hyperlink">
    <w:name w:val="Hyperlink"/>
    <w:basedOn w:val="DefaultParagraphFont"/>
    <w:uiPriority w:val="99"/>
    <w:unhideWhenUsed/>
    <w:rsid w:val="00113F16"/>
    <w:rPr>
      <w:color w:val="0563C1" w:themeColor="hyperlink"/>
      <w:u w:val="single"/>
    </w:rPr>
  </w:style>
  <w:style w:type="character" w:styleId="UnresolvedMention">
    <w:name w:val="Unresolved Mention"/>
    <w:basedOn w:val="DefaultParagraphFont"/>
    <w:uiPriority w:val="99"/>
    <w:rsid w:val="00113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search.tcu.edu/research-compliance/ir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Gibbons, William</dc:creator>
  <cp:keywords/>
  <dc:description/>
  <cp:lastModifiedBy>Diel, Lori</cp:lastModifiedBy>
  <cp:revision>3</cp:revision>
  <cp:lastPrinted>2019-01-16T19:45:00Z</cp:lastPrinted>
  <dcterms:created xsi:type="dcterms:W3CDTF">2020-09-16T16:20:00Z</dcterms:created>
  <dcterms:modified xsi:type="dcterms:W3CDTF">2020-09-16T16:24:00Z</dcterms:modified>
</cp:coreProperties>
</file>